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120" w:after="120"/>
        <w:jc w:val="center"/>
        <w:rPr>
          <w:lang w:val="en-US"/>
        </w:rPr>
      </w:pPr>
      <w:r>
        <w:rPr>
          <w:b/>
          <w:sz w:val="28"/>
          <w:lang w:val="en-US"/>
        </w:rPr>
        <w:t>TITLE TITLE TITLE TITLE TITLE TITLE TITLE TITLE TITLE TITLE TITLE TITLE</w:t>
      </w:r>
    </w:p>
    <w:p>
      <w:pPr>
        <w:pStyle w:val="Normal"/>
        <w:jc w:val="both"/>
        <w:rPr/>
      </w:pP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 (1), </w:t>
      </w: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.(2), </w:t>
      </w: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 (1), </w:t>
      </w:r>
      <w:r>
        <w:rPr>
          <w:b/>
          <w:sz w:val="24"/>
          <w:szCs w:val="24"/>
          <w:lang w:val="en-US"/>
        </w:rPr>
        <w:t xml:space="preserve">and </w:t>
      </w: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.(1) </w:t>
      </w:r>
    </w:p>
    <w:p>
      <w:pPr>
        <w:pStyle w:val="Normal"/>
        <w:jc w:val="both"/>
        <w:rPr>
          <w:lang w:val="en-US"/>
        </w:rPr>
      </w:pPr>
      <w:r>
        <w:rPr>
          <w:lang w:val="en-US"/>
        </w:rPr>
      </w:r>
    </w:p>
    <w:p>
      <w:pPr>
        <w:pStyle w:val="Normal"/>
        <w:jc w:val="both"/>
        <w:rPr/>
      </w:pPr>
      <w:r>
        <w:rPr>
          <w:i/>
          <w:iCs/>
          <w:lang w:val="en-US"/>
        </w:rPr>
        <w:t>(</w:t>
      </w:r>
      <w:r>
        <w:rPr>
          <w:i/>
          <w:iCs/>
          <w:lang w:val="en-US"/>
        </w:rPr>
        <w:t xml:space="preserve">1) </w:t>
      </w:r>
      <w:r>
        <w:rPr>
          <w:i/>
          <w:iCs/>
          <w:lang w:val="en-US"/>
        </w:rPr>
        <w:t>Laborato</w:t>
      </w:r>
      <w:r>
        <w:rPr>
          <w:i/>
          <w:iCs/>
          <w:lang w:val="en-US"/>
        </w:rPr>
        <w:t>ry,</w:t>
      </w:r>
      <w:r>
        <w:rPr>
          <w:i/>
          <w:iCs/>
          <w:lang w:val="en-US"/>
        </w:rPr>
        <w:t xml:space="preserve"> Universit</w:t>
      </w:r>
      <w:r>
        <w:rPr>
          <w:i/>
          <w:iCs/>
          <w:lang w:val="en-US"/>
        </w:rPr>
        <w:t>y</w:t>
      </w:r>
      <w:r>
        <w:rPr>
          <w:i/>
          <w:iCs/>
          <w:lang w:val="en-US"/>
        </w:rPr>
        <w:t xml:space="preserve"> /</w:t>
      </w:r>
      <w:r>
        <w:rPr>
          <w:i/>
          <w:iCs/>
          <w:lang w:val="en-US"/>
        </w:rPr>
        <w:t>Organism,</w:t>
      </w:r>
      <w:r>
        <w:rPr>
          <w:i/>
          <w:iCs/>
          <w:lang w:val="en-US"/>
        </w:rPr>
        <w:t xml:space="preserve"> </w:t>
      </w:r>
      <w:r>
        <w:rPr>
          <w:i/>
          <w:iCs/>
          <w:lang w:val="en-US"/>
        </w:rPr>
        <w:t>Country</w:t>
      </w:r>
      <w:r>
        <w:rPr>
          <w:i/>
          <w:iCs/>
          <w:lang w:val="en-US"/>
        </w:rPr>
        <w:t xml:space="preserve">, </w:t>
      </w:r>
      <w:r>
        <w:rPr>
          <w:i/>
          <w:iCs/>
          <w:lang w:val="en-US"/>
        </w:rPr>
        <w:t>mail adress principal author</w:t>
      </w:r>
    </w:p>
    <w:p>
      <w:pPr>
        <w:pStyle w:val="Normal"/>
        <w:jc w:val="both"/>
        <w:rPr>
          <w:rStyle w:val="InternetLink"/>
          <w:b/>
          <w:b/>
          <w:i/>
          <w:i/>
          <w:iCs/>
          <w:sz w:val="22"/>
          <w:lang w:val="en-US"/>
        </w:rPr>
      </w:pPr>
      <w:r>
        <w:rPr>
          <w:i/>
          <w:iCs/>
          <w:lang w:val="en-US"/>
        </w:rPr>
        <w:t xml:space="preserve">(2) </w:t>
      </w:r>
      <w:r>
        <w:rPr>
          <w:i/>
          <w:iCs/>
          <w:lang w:val="en-US"/>
        </w:rPr>
        <w:t>Laborato</w:t>
      </w:r>
      <w:r>
        <w:rPr>
          <w:i/>
          <w:iCs/>
          <w:lang w:val="en-US"/>
        </w:rPr>
        <w:t>ry, University /</w:t>
      </w:r>
      <w:r>
        <w:rPr>
          <w:i/>
          <w:iCs/>
          <w:lang w:val="en-US"/>
        </w:rPr>
        <w:t>Organism,</w:t>
      </w:r>
      <w:r>
        <w:rPr>
          <w:i/>
          <w:iCs/>
          <w:lang w:val="en-US"/>
        </w:rPr>
        <w:t xml:space="preserve"> Country</w:t>
      </w:r>
    </w:p>
    <w:p>
      <w:pPr>
        <w:pStyle w:val="Normal"/>
        <w:spacing w:before="160" w:after="160"/>
        <w:jc w:val="both"/>
        <w:rPr>
          <w:b/>
          <w:b/>
          <w:sz w:val="24"/>
          <w:szCs w:val="24"/>
          <w:lang w:val="en-US"/>
        </w:rPr>
      </w:pPr>
      <w:r>
        <w:rPr>
          <w:b/>
          <w:sz w:val="24"/>
          <w:szCs w:val="24"/>
          <w:lang w:val="en-US"/>
        </w:rPr>
      </w:r>
    </w:p>
    <w:p>
      <w:pPr>
        <w:pStyle w:val="Normal"/>
        <w:spacing w:before="240" w:after="120"/>
        <w:jc w:val="both"/>
        <w:rPr>
          <w:lang w:val="en-US"/>
        </w:rPr>
      </w:pPr>
      <w:r>
        <w:rPr>
          <w:b/>
          <w:lang w:val="en-US"/>
        </w:rPr>
        <w:t>Summary</w:t>
      </w:r>
      <w:r>
        <w:rPr>
          <w:lang w:val="en-US"/>
        </w:rPr>
        <w:t xml:space="preserve">: </w:t>
      </w:r>
      <w:r>
        <w:rPr>
          <w:i/>
          <w:lang w:val="en-US"/>
        </w:rPr>
        <w:t>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w:t>
      </w:r>
    </w:p>
    <w:p>
      <w:pPr>
        <w:pStyle w:val="Normal"/>
        <w:spacing w:before="160" w:after="576"/>
        <w:jc w:val="both"/>
        <w:rPr>
          <w:lang w:val="en-US"/>
        </w:rPr>
      </w:pPr>
      <w:r>
        <w:rPr>
          <w:b/>
          <w:lang w:val="en-US"/>
        </w:rPr>
        <w:t>Key words</w:t>
      </w:r>
      <w:r>
        <w:rPr>
          <w:lang w:val="en-US"/>
        </w:rPr>
        <w:t xml:space="preserve">: </w:t>
      </w:r>
      <w:r>
        <w:rPr>
          <w:i/>
          <w:lang w:val="en-US"/>
        </w:rPr>
        <w:t>5 maximum; Times New Roman 10, space after 12 points</w:t>
      </w:r>
    </w:p>
    <w:p>
      <w:pPr>
        <w:pStyle w:val="Normal"/>
        <w:spacing w:before="240" w:after="120"/>
        <w:jc w:val="both"/>
        <w:rPr>
          <w:b/>
          <w:b/>
          <w:i/>
          <w:i/>
          <w:lang w:val="en-US"/>
        </w:rPr>
      </w:pPr>
      <w:r>
        <w:rPr>
          <w:b/>
          <w:lang w:val="en-US"/>
        </w:rPr>
        <w:t xml:space="preserve">Résumé : </w:t>
      </w:r>
      <w:r>
        <w:rPr>
          <w:i/>
          <w:lang w:val="en-US"/>
        </w:rPr>
        <w:t>texte 10 lignes maximum ; Italic Times New Roman 10, espace après 6 points. texte 10 lignes maximum ; Italic Times New Roman 10, espace après 6 points texte 10 lignes maximum ; Italic Times New Roman 10, espace après 6 points</w:t>
      </w:r>
      <w:r>
        <w:rPr>
          <w:b/>
          <w:lang w:val="en-US"/>
        </w:rPr>
        <w:t xml:space="preserve">, </w:t>
      </w:r>
      <w:r>
        <w:rPr>
          <w:i/>
          <w:lang w:val="en-US"/>
        </w:rPr>
        <w:t>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 texte 10 lignes maximum ; Italic Times New Roman 10, espace après 6 points</w:t>
      </w:r>
    </w:p>
    <w:p>
      <w:pPr>
        <w:pStyle w:val="Normal"/>
        <w:spacing w:before="120" w:after="360"/>
        <w:jc w:val="both"/>
        <w:rPr>
          <w:lang w:val="en-US"/>
        </w:rPr>
      </w:pPr>
      <w:r>
        <w:rPr>
          <w:b/>
          <w:lang w:val="en-US"/>
        </w:rPr>
        <w:t>Mots clés</w:t>
      </w:r>
      <w:r>
        <w:rPr>
          <w:lang w:val="en-US"/>
        </w:rPr>
        <w:t xml:space="preserve">: </w:t>
      </w:r>
      <w:r>
        <w:rPr>
          <w:i/>
          <w:lang w:val="en-US"/>
        </w:rPr>
        <w:t>5 maximum ; Times New Roman 10, espace après 12 points.</w:t>
      </w:r>
      <w:bookmarkStart w:id="0" w:name="_Hlk527544756"/>
      <w:bookmarkEnd w:id="0"/>
    </w:p>
    <w:p>
      <w:pPr>
        <w:pStyle w:val="Normal"/>
        <w:spacing w:before="240" w:after="120"/>
        <w:jc w:val="both"/>
        <w:rPr>
          <w:sz w:val="24"/>
          <w:szCs w:val="24"/>
          <w:lang w:val="en-US"/>
        </w:rPr>
      </w:pPr>
      <w:r>
        <w:rPr>
          <w:b/>
          <w:sz w:val="24"/>
          <w:szCs w:val="24"/>
          <w:lang w:val="en-US"/>
        </w:rPr>
        <w:t>Introduction</w:t>
      </w:r>
    </w:p>
    <w:p>
      <w:pPr>
        <w:pStyle w:val="Normal"/>
        <w:spacing w:before="0" w:after="120"/>
        <w:ind w:firstLine="288"/>
        <w:jc w:val="both"/>
        <w:rPr>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0" w:after="120"/>
        <w:ind w:firstLine="288"/>
        <w:jc w:val="both"/>
        <w:rPr>
          <w:b/>
          <w:b/>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480" w:after="120"/>
        <w:jc w:val="both"/>
        <w:rPr>
          <w:sz w:val="24"/>
          <w:szCs w:val="24"/>
          <w:lang w:val="en-US"/>
        </w:rPr>
      </w:pPr>
      <w:r>
        <w:rPr>
          <w:b/>
          <w:sz w:val="24"/>
          <w:szCs w:val="24"/>
          <w:lang w:val="en-US"/>
        </w:rPr>
        <w:t>1. Data and Method</w:t>
      </w:r>
    </w:p>
    <w:p>
      <w:pPr>
        <w:pStyle w:val="Normal"/>
        <w:spacing w:before="240" w:after="120"/>
        <w:ind w:firstLine="284"/>
        <w:jc w:val="both"/>
        <w:rPr>
          <w:i/>
          <w:i/>
          <w:sz w:val="24"/>
          <w:szCs w:val="24"/>
          <w:lang w:val="en-US"/>
        </w:rPr>
      </w:pPr>
      <w:r>
        <w:rPr>
          <w:b/>
          <w:i/>
          <w:sz w:val="24"/>
          <w:szCs w:val="24"/>
          <w:lang w:val="en-US"/>
        </w:rPr>
        <w:t>1.2 Title Level 2, Fonts: Bolt Italic Times New Roman 12pt, spacing 12pt before and 6pt after</w:t>
      </w:r>
    </w:p>
    <w:p>
      <w:pPr>
        <w:pStyle w:val="Normal"/>
        <w:spacing w:before="0" w:after="120"/>
        <w:ind w:firstLine="288"/>
        <w:jc w:val="both"/>
        <w:rPr>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0" w:after="120"/>
        <w:ind w:firstLine="284"/>
        <w:jc w:val="both"/>
        <w:rPr/>
      </w:pPr>
      <w:r>
        <w:rPr/>
      </w:r>
    </w:p>
    <w:p>
      <w:pPr>
        <w:pStyle w:val="Normal"/>
        <w:pBdr>
          <w:top w:val="single" w:sz="4" w:space="1" w:color="000000"/>
          <w:left w:val="single" w:sz="4" w:space="4" w:color="000000"/>
          <w:bottom w:val="single" w:sz="4" w:space="1" w:color="000000"/>
          <w:right w:val="single" w:sz="4" w:space="4" w:color="000000"/>
        </w:pBdr>
        <w:spacing w:before="0" w:after="120"/>
        <w:jc w:val="center"/>
        <w:rPr>
          <w:szCs w:val="20"/>
        </w:rPr>
      </w:pPr>
      <w:r>
        <w:rPr>
          <w:szCs w:val="20"/>
        </w:rPr>
      </w:r>
    </w:p>
    <w:p>
      <w:pPr>
        <w:pStyle w:val="Normal"/>
        <w:pBdr>
          <w:top w:val="single" w:sz="4" w:space="1" w:color="000000"/>
          <w:left w:val="single" w:sz="4" w:space="4" w:color="000000"/>
          <w:bottom w:val="single" w:sz="4" w:space="1" w:color="000000"/>
          <w:right w:val="single" w:sz="4" w:space="4" w:color="000000"/>
        </w:pBdr>
        <w:spacing w:before="0" w:after="120"/>
        <w:jc w:val="center"/>
        <w:rPr>
          <w:szCs w:val="20"/>
        </w:rPr>
      </w:pPr>
      <w:r>
        <w:rPr>
          <w:szCs w:val="20"/>
        </w:rPr>
      </w:r>
    </w:p>
    <w:p>
      <w:pPr>
        <w:pStyle w:val="Normal"/>
        <w:pBdr>
          <w:top w:val="single" w:sz="4" w:space="1" w:color="000000"/>
          <w:left w:val="single" w:sz="4" w:space="4" w:color="000000"/>
          <w:bottom w:val="single" w:sz="4" w:space="1" w:color="000000"/>
          <w:right w:val="single" w:sz="4" w:space="4" w:color="000000"/>
        </w:pBdr>
        <w:spacing w:before="0" w:after="120"/>
        <w:jc w:val="center"/>
        <w:rPr/>
      </w:pPr>
      <w:r>
        <w:rPr>
          <w:szCs w:val="20"/>
        </w:rPr>
        <w:t xml:space="preserve">Graphics / Maps / Images </w:t>
      </w:r>
      <w:r>
        <w:rPr>
          <w:szCs w:val="20"/>
        </w:rPr>
        <w:t xml:space="preserve"> format </w:t>
      </w:r>
      <w:r>
        <w:rPr>
          <w:b/>
          <w:szCs w:val="20"/>
        </w:rPr>
        <w:t>.jpg</w:t>
      </w:r>
      <w:r>
        <w:rPr>
          <w:szCs w:val="20"/>
        </w:rPr>
        <w:t xml:space="preserve"> ou </w:t>
      </w:r>
      <w:r>
        <w:rPr>
          <w:b/>
          <w:szCs w:val="20"/>
        </w:rPr>
        <w:t>.png</w:t>
      </w:r>
    </w:p>
    <w:p>
      <w:pPr>
        <w:pStyle w:val="Normal"/>
        <w:pBdr>
          <w:top w:val="single" w:sz="4" w:space="1" w:color="000000"/>
          <w:left w:val="single" w:sz="4" w:space="4" w:color="000000"/>
          <w:bottom w:val="single" w:sz="4" w:space="1" w:color="000000"/>
          <w:right w:val="single" w:sz="4" w:space="4" w:color="000000"/>
        </w:pBdr>
        <w:spacing w:before="0" w:after="120"/>
        <w:jc w:val="center"/>
        <w:rPr>
          <w:b/>
          <w:b/>
          <w:szCs w:val="20"/>
        </w:rPr>
      </w:pPr>
      <w:r>
        <w:rPr>
          <w:b/>
          <w:szCs w:val="20"/>
        </w:rPr>
      </w:r>
    </w:p>
    <w:p>
      <w:pPr>
        <w:pStyle w:val="Normal"/>
        <w:pBdr>
          <w:top w:val="single" w:sz="4" w:space="1" w:color="000000"/>
          <w:left w:val="single" w:sz="4" w:space="4" w:color="000000"/>
          <w:bottom w:val="single" w:sz="4" w:space="1" w:color="000000"/>
          <w:right w:val="single" w:sz="4" w:space="4" w:color="000000"/>
        </w:pBdr>
        <w:spacing w:before="0" w:after="120"/>
        <w:jc w:val="center"/>
        <w:rPr>
          <w:szCs w:val="20"/>
        </w:rPr>
      </w:pPr>
      <w:r>
        <w:rPr>
          <w:szCs w:val="20"/>
        </w:rPr>
      </w:r>
    </w:p>
    <w:p>
      <w:pPr>
        <w:pStyle w:val="Normal"/>
        <w:spacing w:before="120" w:after="120"/>
        <w:jc w:val="both"/>
        <w:rPr>
          <w:szCs w:val="24"/>
          <w:lang w:val="en-US"/>
        </w:rPr>
      </w:pPr>
      <w:r>
        <w:rPr>
          <w:szCs w:val="24"/>
          <w:lang w:val="en-US"/>
        </w:rPr>
        <w:t>Figure 1. The figure caption is placed below the figure,</w:t>
      </w:r>
      <w:r>
        <w:rPr/>
        <w:t xml:space="preserve"> </w:t>
      </w:r>
      <w:r>
        <w:rPr>
          <w:szCs w:val="24"/>
          <w:lang w:val="en-US"/>
        </w:rPr>
        <w:t xml:space="preserve">main text centered, </w:t>
      </w:r>
      <w:r>
        <w:rPr/>
        <w:t xml:space="preserve">Fonts: </w:t>
      </w:r>
      <w:r>
        <w:rPr>
          <w:szCs w:val="24"/>
          <w:lang w:val="en-US"/>
        </w:rPr>
        <w:t>Times New Roman 10pt: single line spacing, spacing 6pt before and 6pt after.</w:t>
      </w:r>
    </w:p>
    <w:p>
      <w:pPr>
        <w:pStyle w:val="Normal"/>
        <w:spacing w:before="240" w:after="120"/>
        <w:ind w:firstLine="284"/>
        <w:jc w:val="both"/>
        <w:rPr>
          <w:sz w:val="24"/>
          <w:szCs w:val="24"/>
          <w:lang w:val="en-US"/>
        </w:rPr>
      </w:pPr>
      <w:r>
        <w:rPr>
          <w:i/>
          <w:sz w:val="24"/>
          <w:szCs w:val="24"/>
          <w:lang w:val="en-US"/>
        </w:rPr>
        <w:t xml:space="preserve">1.2.1 Title Level 3, </w:t>
      </w:r>
      <w:r>
        <w:rPr>
          <w:i/>
          <w:sz w:val="24"/>
        </w:rPr>
        <w:t xml:space="preserve">Fonts: Italic </w:t>
      </w:r>
      <w:r>
        <w:rPr>
          <w:i/>
          <w:sz w:val="24"/>
          <w:szCs w:val="24"/>
          <w:lang w:val="en-US"/>
        </w:rPr>
        <w:t>Times New Roman 12pt, spacing 12pt before and 6pt after</w:t>
      </w:r>
    </w:p>
    <w:p>
      <w:pPr>
        <w:pStyle w:val="Normal"/>
        <w:spacing w:before="0" w:after="120"/>
        <w:ind w:firstLine="288"/>
        <w:jc w:val="both"/>
        <w:rPr>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0" w:after="120"/>
        <w:ind w:firstLine="284"/>
        <w:jc w:val="both"/>
        <w:rPr>
          <w:sz w:val="24"/>
          <w:szCs w:val="24"/>
          <w:lang w:val="en-US"/>
        </w:rPr>
      </w:pPr>
      <w:r>
        <w:rPr>
          <w:i/>
          <w:sz w:val="24"/>
          <w:szCs w:val="24"/>
          <w:lang w:val="en-US"/>
        </w:rPr>
        <w:t xml:space="preserve">1.2.2 Title Level 3, </w:t>
      </w:r>
      <w:r>
        <w:rPr>
          <w:i/>
          <w:sz w:val="24"/>
        </w:rPr>
        <w:t xml:space="preserve">Fonts: Italic </w:t>
      </w:r>
      <w:r>
        <w:rPr>
          <w:i/>
          <w:sz w:val="24"/>
          <w:szCs w:val="24"/>
          <w:lang w:val="en-US"/>
        </w:rPr>
        <w:t>Times New Roman 12pt, spacing 12pt before and 6pt after</w:t>
      </w:r>
    </w:p>
    <w:p>
      <w:pPr>
        <w:pStyle w:val="Normal"/>
        <w:spacing w:before="0" w:after="120"/>
        <w:ind w:firstLine="288"/>
        <w:jc w:val="both"/>
        <w:rPr>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480" w:after="120"/>
        <w:jc w:val="both"/>
        <w:rPr>
          <w:sz w:val="24"/>
          <w:szCs w:val="24"/>
          <w:lang w:val="en-US"/>
        </w:rPr>
      </w:pPr>
      <w:r>
        <w:rPr>
          <w:b/>
          <w:sz w:val="24"/>
          <w:szCs w:val="24"/>
          <w:lang w:val="en-US"/>
        </w:rPr>
        <w:t>2. Results</w:t>
      </w:r>
    </w:p>
    <w:p>
      <w:pPr>
        <w:pStyle w:val="Normal"/>
        <w:spacing w:before="0" w:after="120"/>
        <w:ind w:firstLine="288"/>
        <w:jc w:val="both"/>
        <w:rPr>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120" w:after="120"/>
        <w:jc w:val="both"/>
        <w:rPr>
          <w:szCs w:val="24"/>
          <w:lang w:val="en-US"/>
        </w:rPr>
      </w:pPr>
      <w:r>
        <w:rPr>
          <w:szCs w:val="24"/>
          <w:lang w:val="en-US"/>
        </w:rPr>
        <w:t>Table 1. The table caption is placed above the table, main text centered, Fonts: Times New Roman 10pt: single line spacing, spacing 6pt before and 6pt after.</w:t>
      </w:r>
    </w:p>
    <w:tbl>
      <w:tblPr>
        <w:tblStyle w:val="ListTable7Colorful"/>
        <w:tblW w:w="9060" w:type="dxa"/>
        <w:jc w:val="left"/>
        <w:tblInd w:w="0" w:type="dxa"/>
        <w:tblBorders>
          <w:bottom w:val="single" w:sz="4" w:space="0" w:color="000000"/>
          <w:insideH w:val="single" w:sz="4" w:space="0" w:color="000000"/>
        </w:tblBorders>
        <w:tblCellMar>
          <w:top w:w="0" w:type="dxa"/>
          <w:left w:w="108" w:type="dxa"/>
          <w:bottom w:w="0" w:type="dxa"/>
          <w:right w:w="108" w:type="dxa"/>
        </w:tblCellMar>
        <w:tblLook w:noVBand="1" w:val="04a0" w:noHBand="0" w:lastColumn="0" w:firstColumn="1" w:lastRow="0" w:firstRow="1"/>
      </w:tblPr>
      <w:tblGrid>
        <w:gridCol w:w="1812"/>
        <w:gridCol w:w="1812"/>
        <w:gridCol w:w="1812"/>
        <w:gridCol w:w="1812"/>
        <w:gridCol w:w="1812"/>
      </w:tblGrid>
      <w:tr>
        <w:trPr>
          <w:cnfStyle w:val="100000000000" w:firstRow="1" w:lastRow="0" w:firstColumn="0" w:lastColumn="0" w:oddVBand="0" w:evenVBand="0" w:oddHBand="0" w:evenHBand="0" w:firstRowFirstColumn="0" w:firstRowLastColumn="0" w:lastRowFirstColumn="0" w:lastRowLastColumn="0"/>
        </w:trPr>
        <w:tc>
          <w:tcPr>
            <w:tcW w:w="1812" w:type="dxa"/>
            <w:cnfStyle w:val="001000000100" w:firstRow="0" w:lastRow="0" w:firstColumn="1" w:lastColumn="0" w:oddVBand="0" w:evenVBand="0" w:oddHBand="0" w:evenHBand="0" w:firstRowFirstColumn="1" w:firstRowLastColumn="0" w:lastRowFirstColumn="0" w:lastRowLastColumn="0"/>
            <w:tcBorders>
              <w:bottom w:val="single" w:sz="4" w:space="0" w:color="000000"/>
              <w:insideH w:val="single" w:sz="4" w:space="0" w:color="000000"/>
            </w:tcBorders>
            <w:shd w:color="auto" w:fill="FFFFFF" w:themeFill="background1" w:val="clear"/>
          </w:tcPr>
          <w:p>
            <w:pPr>
              <w:pStyle w:val="Normal"/>
              <w:spacing w:before="120" w:after="120"/>
              <w:jc w:val="right"/>
              <w:rPr>
                <w:rFonts w:ascii="Calibri" w:hAnsi="Calibri" w:eastAsia="ＭＳ ゴシック" w:cs="" w:asciiTheme="majorHAnsi" w:cstheme="majorBidi" w:eastAsiaTheme="majorEastAsia" w:hAnsiTheme="majorHAnsi"/>
                <w:i/>
                <w:i/>
                <w:iCs/>
                <w:color w:val="000000" w:themeColor="text1"/>
                <w:sz w:val="26"/>
                <w:szCs w:val="24"/>
                <w:lang w:val="en-US"/>
              </w:rPr>
            </w:pPr>
            <w:r>
              <w:rPr>
                <w:rFonts w:eastAsia="ＭＳ ゴシック" w:cs="" w:cstheme="majorBidi" w:eastAsiaTheme="majorEastAsia" w:ascii="Calibri" w:hAnsi="Calibri"/>
                <w:i/>
                <w:iCs/>
                <w:color w:val="000000" w:themeColor="text1"/>
                <w:sz w:val="26"/>
                <w:szCs w:val="24"/>
                <w:lang w:val="en-US"/>
              </w:rPr>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Winter</w:t>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Spring</w:t>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Summer</w:t>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Autumn</w:t>
            </w:r>
          </w:p>
        </w:tc>
      </w:tr>
      <w:tr>
        <w:trPr>
          <w:cnfStyle w:val="000000100000" w:firstRow="0" w:lastRow="0" w:firstColumn="0" w:lastColumn="0" w:oddVBand="0" w:evenVBand="0" w:oddHBand="1" w:evenHBand="0" w:firstRowFirstColumn="0" w:firstRowLastColumn="0" w:lastRowFirstColumn="0" w:lastRowLastColumn="0"/>
        </w:trPr>
        <w:tc>
          <w:tcPr>
            <w:tcW w:w="1812" w:type="dxa"/>
            <w:cnfStyle w:val="001000000000" w:firstRow="0" w:lastRow="0" w:firstColumn="1" w:lastColumn="0" w:oddVBand="0" w:evenVBand="0" w:oddHBand="0" w:evenHBand="0" w:firstRowFirstColumn="0" w:firstRowLastColumn="0" w:lastRowFirstColumn="0" w:lastRowLastColumn="0"/>
            <w:tcBorders>
              <w:right w:val="single" w:sz="4" w:space="0" w:color="000000"/>
              <w:insideV w:val="single" w:sz="4" w:space="0" w:color="000000"/>
            </w:tcBorders>
            <w:shd w:color="auto" w:fill="FFFFFF" w:themeFill="background1" w:val="clear"/>
          </w:tcPr>
          <w:p>
            <w:pPr>
              <w:pStyle w:val="Normal"/>
              <w:spacing w:before="120" w:after="120"/>
              <w:jc w:val="right"/>
              <w:rPr>
                <w:sz w:val="24"/>
                <w:szCs w:val="24"/>
                <w:lang w:val="en-US"/>
              </w:rPr>
            </w:pPr>
            <w:r>
              <w:rPr>
                <w:rFonts w:eastAsia="ＭＳ ゴシック" w:cs="" w:cstheme="majorBidi" w:eastAsiaTheme="majorEastAsia" w:ascii="Calibri" w:hAnsi="Calibri"/>
                <w:i/>
                <w:iCs/>
                <w:color w:val="000000" w:themeColor="text1"/>
                <w:sz w:val="24"/>
                <w:szCs w:val="24"/>
                <w:lang w:val="en-US"/>
              </w:rPr>
              <w:t>Station 1</w:t>
            </w:r>
          </w:p>
        </w:tc>
        <w:tc>
          <w:tcPr>
            <w:tcW w:w="1812" w:type="dxa"/>
            <w:tcBorders/>
            <w:shd w:color="auto" w:fill="CCCCCC" w:themeFill="text1" w:themeFillTint="33" w:val="clea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color w:val="000000" w:themeColor="text1"/>
                <w:sz w:val="24"/>
                <w:szCs w:val="24"/>
                <w:lang w:val="en-US"/>
              </w:rPr>
              <w:t>47.23</w:t>
            </w:r>
          </w:p>
        </w:tc>
        <w:tc>
          <w:tcPr>
            <w:tcW w:w="1812" w:type="dxa"/>
            <w:tcBorders/>
            <w:shd w:color="auto" w:fill="CCCCCC" w:themeFill="text1" w:themeFillTint="33" w:val="clear"/>
            <w:vAlign w:val="cente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cs="Arial" w:ascii="Arial" w:hAnsi="Arial"/>
                <w:color w:val="000000"/>
              </w:rPr>
              <w:t>57.63</w:t>
            </w:r>
          </w:p>
        </w:tc>
        <w:tc>
          <w:tcPr>
            <w:tcW w:w="1812" w:type="dxa"/>
            <w:tcBorders/>
            <w:shd w:color="auto" w:fill="CCCCCC" w:themeFill="text1" w:themeFillTint="33" w:val="clear"/>
            <w:vAlign w:val="cente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cs="Arial" w:ascii="Arial" w:hAnsi="Arial"/>
                <w:color w:val="000000"/>
              </w:rPr>
              <w:t>79.63</w:t>
            </w:r>
          </w:p>
        </w:tc>
        <w:tc>
          <w:tcPr>
            <w:tcW w:w="1812" w:type="dxa"/>
            <w:tcBorders/>
            <w:shd w:color="auto" w:fill="CCCCCC" w:themeFill="text1" w:themeFillTint="33" w:val="clear"/>
            <w:vAlign w:val="cente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cs="Arial" w:ascii="Arial" w:hAnsi="Arial"/>
                <w:color w:val="000000"/>
              </w:rPr>
              <w:t>68.00</w:t>
            </w:r>
          </w:p>
        </w:tc>
      </w:tr>
      <w:tr>
        <w:trPr/>
        <w:tc>
          <w:tcPr>
            <w:tcW w:w="1812" w:type="dxa"/>
            <w:cnfStyle w:val="001000000000" w:firstRow="0" w:lastRow="0" w:firstColumn="1" w:lastColumn="0" w:oddVBand="0" w:evenVBand="0" w:oddHBand="0" w:evenHBand="0" w:firstRowFirstColumn="0" w:firstRowLastColumn="0" w:lastRowFirstColumn="0" w:lastRowLastColumn="0"/>
            <w:tcBorders>
              <w:right w:val="single" w:sz="4" w:space="0" w:color="000000"/>
              <w:insideV w:val="single" w:sz="4" w:space="0" w:color="000000"/>
            </w:tcBorders>
            <w:shd w:color="auto" w:fill="FFFFFF" w:themeFill="background1" w:val="clear"/>
          </w:tcPr>
          <w:p>
            <w:pPr>
              <w:pStyle w:val="Normal"/>
              <w:spacing w:before="120" w:after="120"/>
              <w:jc w:val="right"/>
              <w:rPr>
                <w:sz w:val="24"/>
                <w:szCs w:val="24"/>
                <w:lang w:val="en-US"/>
              </w:rPr>
            </w:pPr>
            <w:r>
              <w:rPr>
                <w:rFonts w:eastAsia="ＭＳ ゴシック" w:cs="" w:cstheme="majorBidi" w:eastAsiaTheme="majorEastAsia" w:ascii="Calibri" w:hAnsi="Calibri"/>
                <w:i/>
                <w:iCs/>
                <w:color w:val="000000" w:themeColor="text1"/>
                <w:sz w:val="24"/>
                <w:szCs w:val="24"/>
                <w:lang w:val="en-US"/>
              </w:rPr>
              <w:t>Station 2</w:t>
            </w:r>
          </w:p>
        </w:tc>
        <w:tc>
          <w:tcPr>
            <w:tcW w:w="1812" w:type="dxa"/>
            <w:tcBorders/>
            <w:shd w:fill="auto" w:val="clea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color w:val="000000" w:themeColor="text1"/>
                <w:sz w:val="24"/>
                <w:szCs w:val="24"/>
                <w:lang w:val="en-US"/>
              </w:rPr>
              <w:t>44.17</w:t>
            </w:r>
          </w:p>
        </w:tc>
        <w:tc>
          <w:tcPr>
            <w:tcW w:w="1812" w:type="dxa"/>
            <w:tcBorders/>
            <w:shd w:fill="auto" w:val="clear"/>
            <w:vAlign w:val="cente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cs="Arial" w:ascii="Arial" w:hAnsi="Arial"/>
                <w:color w:val="000000"/>
              </w:rPr>
              <w:t>64.67</w:t>
            </w:r>
          </w:p>
        </w:tc>
        <w:tc>
          <w:tcPr>
            <w:tcW w:w="1812" w:type="dxa"/>
            <w:tcBorders/>
            <w:shd w:fill="auto" w:val="clear"/>
            <w:vAlign w:val="cente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cs="Arial" w:ascii="Arial" w:hAnsi="Arial"/>
                <w:color w:val="000000"/>
              </w:rPr>
              <w:t>80.73</w:t>
            </w:r>
          </w:p>
        </w:tc>
        <w:tc>
          <w:tcPr>
            <w:tcW w:w="1812" w:type="dxa"/>
            <w:tcBorders/>
            <w:shd w:fill="auto" w:val="clear"/>
            <w:vAlign w:val="cente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cs="Arial" w:ascii="Arial" w:hAnsi="Arial"/>
                <w:color w:val="000000"/>
              </w:rPr>
              <w:t>64.27</w:t>
            </w:r>
          </w:p>
        </w:tc>
      </w:tr>
    </w:tbl>
    <w:p>
      <w:pPr>
        <w:pStyle w:val="Normal"/>
        <w:spacing w:before="0" w:after="120"/>
        <w:ind w:firstLine="288"/>
        <w:jc w:val="both"/>
        <w:rPr>
          <w:sz w:val="24"/>
          <w:szCs w:val="24"/>
          <w:lang w:val="en-US"/>
        </w:rPr>
      </w:pPr>
      <w:r>
        <w:rPr>
          <w:sz w:val="24"/>
          <w:szCs w:val="24"/>
          <w:lang w:val="en-US"/>
        </w:rPr>
        <w:t>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w:t>
      </w:r>
    </w:p>
    <w:p>
      <w:pPr>
        <w:pStyle w:val="Normal"/>
        <w:spacing w:before="480" w:after="120"/>
        <w:jc w:val="both"/>
        <w:rPr>
          <w:sz w:val="24"/>
          <w:szCs w:val="24"/>
          <w:lang w:val="en-US"/>
        </w:rPr>
      </w:pPr>
      <w:r>
        <w:rPr>
          <w:b/>
          <w:sz w:val="24"/>
          <w:szCs w:val="24"/>
          <w:lang w:val="en-US"/>
        </w:rPr>
        <w:t xml:space="preserve">Conclusions and Discussion </w:t>
      </w:r>
    </w:p>
    <w:p>
      <w:pPr>
        <w:pStyle w:val="Normal"/>
        <w:spacing w:before="0" w:after="120"/>
        <w:ind w:firstLine="288"/>
        <w:jc w:val="both"/>
        <w:rPr>
          <w:sz w:val="24"/>
          <w:szCs w:val="24"/>
          <w:lang w:val="en-US"/>
        </w:rPr>
      </w:pPr>
      <w:r>
        <w:rPr>
          <w:sz w:val="24"/>
          <w:szCs w:val="24"/>
          <w:lang w:val="en-US"/>
        </w:rPr>
        <w:t xml:space="preserve">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Main text Justified, Times New Roman 12pt: single line spacing, Indentation: Special First line by 0.5cm, spacing 6pt after. </w:t>
      </w:r>
    </w:p>
    <w:p>
      <w:pPr>
        <w:pStyle w:val="Normal"/>
        <w:spacing w:before="480" w:after="120"/>
        <w:jc w:val="both"/>
        <w:rPr>
          <w:sz w:val="24"/>
          <w:szCs w:val="24"/>
          <w:lang w:val="en-US"/>
        </w:rPr>
      </w:pPr>
      <w:r>
        <w:rPr>
          <w:b/>
          <w:sz w:val="24"/>
          <w:szCs w:val="24"/>
          <w:lang w:val="en-US"/>
        </w:rPr>
        <w:t xml:space="preserve">Acknowledgments </w:t>
      </w:r>
    </w:p>
    <w:p>
      <w:pPr>
        <w:pStyle w:val="Normal"/>
        <w:spacing w:before="240" w:after="120"/>
        <w:ind w:firstLine="284"/>
        <w:jc w:val="both"/>
        <w:rPr>
          <w:sz w:val="24"/>
          <w:szCs w:val="24"/>
          <w:lang w:val="en-US"/>
        </w:rPr>
      </w:pPr>
      <w:r>
        <w:rPr>
          <w:sz w:val="24"/>
          <w:szCs w:val="24"/>
          <w:lang w:val="en-US"/>
        </w:rPr>
        <w:t>Acknowledgments of people, grants, funds, etc. should be placed in a separate section on the title page. The names of funding organizations should be written in full.</w:t>
      </w:r>
    </w:p>
    <w:p>
      <w:pPr>
        <w:pStyle w:val="Normal"/>
        <w:spacing w:before="480" w:after="120"/>
        <w:jc w:val="both"/>
        <w:rPr/>
      </w:pPr>
      <w:r>
        <w:rPr>
          <w:b/>
          <w:sz w:val="24"/>
          <w:szCs w:val="24"/>
          <w:lang w:val="en-US"/>
        </w:rPr>
        <w:t xml:space="preserve">References </w:t>
      </w:r>
    </w:p>
    <w:p>
      <w:pPr>
        <w:pStyle w:val="Normal"/>
        <w:spacing w:before="0" w:after="120"/>
        <w:ind w:left="357" w:hanging="357"/>
        <w:jc w:val="both"/>
        <w:rPr/>
      </w:pPr>
      <w:bookmarkStart w:id="1" w:name="__DdeLink__1711_2312019495"/>
      <w:r>
        <w:rPr>
          <w:lang w:val="en-US"/>
        </w:rPr>
        <w:t>Beltrando G., 2011. Les climats, processus, variabilité et risques. Paris, A. Colin, 286 p.</w:t>
      </w:r>
    </w:p>
    <w:p>
      <w:pPr>
        <w:pStyle w:val="Normal"/>
        <w:spacing w:before="0" w:after="120"/>
        <w:ind w:left="357" w:hanging="357"/>
        <w:jc w:val="both"/>
        <w:rPr/>
      </w:pPr>
      <w:r>
        <w:rPr>
          <w:lang w:val="en-US"/>
        </w:rPr>
        <w:t xml:space="preserve">Bonnardot, V., Carey, V. A., Madelin, M., Cautenet, S., Coetzee, Z., &amp; Quénol, H., </w:t>
      </w:r>
      <w:r>
        <w:rPr>
          <w:lang w:val="en-US"/>
        </w:rPr>
        <w:t>2</w:t>
      </w:r>
      <w:r>
        <w:rPr>
          <w:lang w:val="en-US"/>
        </w:rPr>
        <w:t xml:space="preserve">012. Spatial variability of night temperatures at a fine scale over the Stellenbosch wine district, South Africa. </w:t>
      </w:r>
      <w:r>
        <w:rPr>
          <w:i/>
          <w:lang w:val="en-US"/>
        </w:rPr>
        <w:t>OENO One</w:t>
      </w:r>
      <w:r>
        <w:rPr>
          <w:lang w:val="en-US"/>
        </w:rPr>
        <w:t xml:space="preserve">, </w:t>
      </w:r>
      <w:r>
        <w:rPr>
          <w:b/>
          <w:bCs/>
          <w:i/>
          <w:lang w:val="en-US"/>
        </w:rPr>
        <w:t>46</w:t>
      </w:r>
      <w:r>
        <w:rPr>
          <w:lang w:val="en-US"/>
        </w:rPr>
        <w:t>(1), 1-13.</w:t>
      </w:r>
    </w:p>
    <w:p>
      <w:pPr>
        <w:pStyle w:val="Normal"/>
        <w:spacing w:before="0" w:after="120"/>
        <w:ind w:left="357" w:hanging="357"/>
        <w:jc w:val="both"/>
        <w:rPr/>
      </w:pPr>
      <w:r>
        <w:rPr>
          <w:lang w:val="en-US"/>
        </w:rPr>
        <w:t xml:space="preserve">Dubreuil, V., Pechutti Fante, K., Planchon, O., &amp; Neto, J. L. S. A., 2017. Les types de climats annuels au Brésil: une application de la classification de Köppen de 1961 à 2015. </w:t>
      </w:r>
      <w:r>
        <w:rPr>
          <w:i/>
          <w:lang w:val="en-US"/>
        </w:rPr>
        <w:t>EchoGéo</w:t>
      </w:r>
      <w:r>
        <w:rPr>
          <w:lang w:val="en-US"/>
        </w:rPr>
        <w:t>, (41).</w:t>
      </w:r>
    </w:p>
    <w:p>
      <w:pPr>
        <w:pStyle w:val="Normal"/>
        <w:spacing w:before="0" w:after="120"/>
        <w:ind w:left="357" w:hanging="357"/>
        <w:jc w:val="both"/>
        <w:rPr/>
      </w:pPr>
      <w:r>
        <w:rPr>
          <w:lang w:val="en-US"/>
        </w:rPr>
        <w:t xml:space="preserve">Quénol, H., &amp; Bonnardot, V., 2014. A multi-scale climatic analysis of viticultural terroirs in the context of climate change: the “TERADCLIM” project. </w:t>
      </w:r>
      <w:r>
        <w:rPr>
          <w:i/>
          <w:lang w:val="en-US"/>
        </w:rPr>
        <w:t>International Journal of Vine and Wine Sciences</w:t>
      </w:r>
      <w:r>
        <w:rPr>
          <w:lang w:val="en-US"/>
        </w:rPr>
        <w:t>, 23-32.</w:t>
      </w:r>
      <w:bookmarkEnd w:id="1"/>
    </w:p>
    <w:p>
      <w:pPr>
        <w:pStyle w:val="Normal"/>
        <w:spacing w:before="0" w:after="120"/>
        <w:ind w:left="357" w:hanging="357"/>
        <w:jc w:val="both"/>
        <w:rPr>
          <w:lang w:val="en-US"/>
        </w:rPr>
      </w:pPr>
      <w:r>
        <w:rPr/>
      </w:r>
    </w:p>
    <w:p>
      <w:pPr>
        <w:pStyle w:val="Normal"/>
        <w:spacing w:before="0" w:after="120"/>
        <w:ind w:hanging="0"/>
        <w:jc w:val="both"/>
        <w:rPr>
          <w:lang w:val="en-US"/>
        </w:rPr>
      </w:pPr>
      <w:r>
        <w:rPr/>
      </w:r>
    </w:p>
    <w:p>
      <w:pPr>
        <w:pStyle w:val="Normal"/>
        <w:spacing w:before="0" w:after="120"/>
        <w:ind w:left="357" w:hanging="357"/>
        <w:jc w:val="both"/>
        <w:rPr>
          <w:sz w:val="24"/>
          <w:szCs w:val="24"/>
          <w:lang w:val="en-US"/>
        </w:rPr>
      </w:pPr>
      <w:r>
        <w:rPr>
          <w:sz w:val="24"/>
          <w:szCs w:val="24"/>
          <w:lang w:val="en-US"/>
        </w:rPr>
      </w:r>
    </w:p>
    <w:p>
      <w:pPr>
        <w:pStyle w:val="Normal"/>
        <w:spacing w:before="120" w:after="120"/>
        <w:ind w:left="357" w:hanging="357"/>
        <w:jc w:val="both"/>
        <w:rPr/>
      </w:pPr>
      <w:r>
        <w:rPr/>
      </w:r>
    </w:p>
    <w:sectPr>
      <w:type w:val="nextPage"/>
      <w:pgSz w:w="11906" w:h="16838"/>
      <w:pgMar w:left="1418" w:right="1418" w:header="0" w:top="1418" w:footer="0"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4d1a"/>
    <w:pPr>
      <w:widowControl/>
      <w:suppressAutoHyphens w:val="true"/>
      <w:bidi w:val="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InternetLink">
    <w:name w:val="Internet Link"/>
    <w:basedOn w:val="DefaultParagraphFont1"/>
    <w:rPr/>
  </w:style>
  <w:style w:type="character" w:styleId="BalloonTextChar" w:customStyle="1">
    <w:name w:val="Balloon Text Char"/>
    <w:basedOn w:val="DefaultParagraphFont"/>
    <w:link w:val="BalloonText"/>
    <w:uiPriority w:val="99"/>
    <w:semiHidden/>
    <w:qFormat/>
    <w:rsid w:val="00260786"/>
    <w:rPr>
      <w:rFonts w:ascii="Lucida Grande" w:hAnsi="Lucida Grande" w:cs="Lucida Grande"/>
      <w:sz w:val="18"/>
      <w:szCs w:val="18"/>
    </w:rPr>
  </w:style>
  <w:style w:type="character" w:styleId="St" w:customStyle="1">
    <w:name w:val="st"/>
    <w:basedOn w:val="DefaultParagraphFont"/>
    <w:qFormat/>
    <w:rsid w:val="00b6505c"/>
    <w:rPr/>
  </w:style>
  <w:style w:type="character" w:styleId="Emphasis">
    <w:name w:val="Emphasis"/>
    <w:basedOn w:val="DefaultParagraphFont"/>
    <w:uiPriority w:val="20"/>
    <w:qFormat/>
    <w:rsid w:val="00b6505c"/>
    <w:rPr>
      <w:i/>
      <w:iCs/>
    </w:rPr>
  </w:style>
  <w:style w:type="character" w:styleId="Systranseg" w:customStyle="1">
    <w:name w:val="systran_seg"/>
    <w:qFormat/>
    <w:rsid w:val="00105a2b"/>
    <w:rPr/>
  </w:style>
  <w:style w:type="character" w:styleId="Systrantokenword" w:customStyle="1">
    <w:name w:val="systran_token_word"/>
    <w:qFormat/>
    <w:rsid w:val="00105a2b"/>
    <w:rPr/>
  </w:style>
  <w:style w:type="character" w:styleId="Systrantokenpunctuation" w:customStyle="1">
    <w:name w:val="systran_token_punctuation"/>
    <w:qFormat/>
    <w:rsid w:val="00105a2b"/>
    <w:rPr/>
  </w:style>
  <w:style w:type="character" w:styleId="Systrantokennumeric" w:customStyle="1">
    <w:name w:val="systran_token_numeric"/>
    <w:qFormat/>
    <w:rsid w:val="00105a2b"/>
    <w:rPr/>
  </w:style>
  <w:style w:type="character" w:styleId="ListLabel1">
    <w:name w:val="ListLabel 1"/>
    <w:qFormat/>
    <w:rPr>
      <w:i/>
      <w:iCs/>
      <w:lang w:val="en-U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before="0" w:after="12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Arial Unicode MS"/>
    </w:rPr>
  </w:style>
  <w:style w:type="paragraph" w:styleId="Titre1" w:customStyle="1">
    <w:name w:val="Titre1"/>
    <w:basedOn w:val="Normal"/>
    <w:next w:val="TextBody"/>
    <w:qFormat/>
    <w:pPr>
      <w:keepNext w:val="true"/>
      <w:spacing w:before="240" w:after="120"/>
    </w:pPr>
    <w:rPr/>
  </w:style>
  <w:style w:type="paragraph" w:styleId="Lgende1" w:customStyle="1">
    <w:name w:val="Légende1"/>
    <w:basedOn w:val="Normal"/>
    <w:qFormat/>
    <w:pPr>
      <w:suppressLineNumbers/>
      <w:spacing w:before="120" w:after="120"/>
    </w:pPr>
    <w:rPr/>
  </w:style>
  <w:style w:type="paragraph" w:styleId="CharCharCharCharCharCharCharCharCharCharCharCharCharCharChar1CharCharCharCharCharCharCharCharCharCharCharCharCharCharCharCharCharCharCharCharCharCharCharChar" w:customStyle="1">
    <w:name w:val="Char Char Char Char Char Char Char Char Char Char Char Char Char Char Char1 Char Char Char Char Char Char Char Char Char Char Char Char Char Char Char Char Char Char Char Char Char Char Char Char"/>
    <w:basedOn w:val="Normal"/>
    <w:qFormat/>
    <w:pPr>
      <w:spacing w:lineRule="exact" w:line="240" w:before="0" w:after="160"/>
    </w:pPr>
    <w:rPr/>
  </w:style>
  <w:style w:type="paragraph" w:styleId="CharCharCharCharCharCharCharCharCharCharCharCharCharCharChar1CharCharCharCharCharCharCharCharCharCharCharCharCharCharCharCharCharCharCharCharCharCharCharCharCharCharCharCharCharChaChar" w:customStyle="1">
    <w:name w:val="Char Char Char Char Char Char Char Char Char Char Char Char Char Char Char1 Char Char Char Char Char Char Char Char Char Char Char Char Char Char Char Char Char Char Char Char Char Char Char Char Char Char Char Char Char Cha Char"/>
    <w:basedOn w:val="Normal"/>
    <w:qFormat/>
    <w:pPr>
      <w:spacing w:lineRule="exact" w:line="240" w:before="0" w:after="160"/>
    </w:pPr>
    <w:rPr/>
  </w:style>
  <w:style w:type="paragraph" w:styleId="BalloonText">
    <w:name w:val="Balloon Text"/>
    <w:basedOn w:val="Normal"/>
    <w:link w:val="BalloonTextChar"/>
    <w:uiPriority w:val="99"/>
    <w:semiHidden/>
    <w:unhideWhenUsed/>
    <w:qFormat/>
    <w:rsid w:val="00260786"/>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743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
    <w:name w:val="Plain Table 5"/>
    <w:basedOn w:val="TableNormal"/>
    <w:uiPriority w:val="99"/>
    <w:rsid w:val="003e4e6c"/>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3e4e6c"/>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3e4e6c"/>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3e4e6c"/>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LibreOffice/6.0.7.3$Linux_X86_64 LibreOffice_project/00m0$Build-3</Application>
  <Pages>3</Pages>
  <Words>1417</Words>
  <Characters>7366</Characters>
  <CharactersWithSpaces>8762</CharactersWithSpaces>
  <Paragraphs>47</Paragraphs>
  <Company>REVUE POLLUTION ATMOSPHERIQUE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2018-10-17T06:27:00Z</dcterms:created>
  <dc:creator>ΑΡΙΣΤΟΤΕΛΕΙΟ ΠΑΝΕΠΙΣΤΗΜΙΟ ΘΕΣΣΑΛΟΝΙΚΗΣ</dc:creator>
  <dc:description/>
  <dc:language>fr-FR</dc:language>
  <cp:lastModifiedBy/>
  <cp:lastPrinted>2018-10-17T10:43:00Z</cp:lastPrinted>
  <dcterms:modified xsi:type="dcterms:W3CDTF">2019-09-06T14:45:48Z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REVUE POLLUTION ATMOSPHERIQUE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